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782" w:rsidRPr="001C4205" w:rsidRDefault="00364782" w:rsidP="00364782">
      <w:pPr>
        <w:pStyle w:val="Heading2"/>
        <w:shd w:val="clear" w:color="auto" w:fill="auto"/>
        <w:jc w:val="both"/>
        <w:rPr>
          <w:rFonts w:asciiTheme="minorHAnsi" w:hAnsiTheme="minorHAnsi"/>
        </w:rPr>
      </w:pPr>
      <w:bookmarkStart w:id="0" w:name="_Toc278799723"/>
      <w:bookmarkStart w:id="1" w:name="_Toc315645087"/>
      <w:bookmarkStart w:id="2" w:name="_Toc414197189"/>
      <w:r w:rsidRPr="001C4205">
        <w:rPr>
          <w:rFonts w:asciiTheme="minorHAnsi" w:hAnsiTheme="minorHAnsi"/>
        </w:rPr>
        <w:t>S18:  STAFF GRIEVANCE PROCEDURE</w:t>
      </w:r>
      <w:bookmarkEnd w:id="0"/>
      <w:bookmarkEnd w:id="1"/>
      <w:bookmarkEnd w:id="2"/>
    </w:p>
    <w:p w:rsidR="00364782" w:rsidRPr="006C7CFA" w:rsidRDefault="00364782" w:rsidP="00364782">
      <w:pPr>
        <w:jc w:val="both"/>
        <w:rPr>
          <w:rFonts w:cs="Arial"/>
          <w:b/>
          <w:color w:val="000000"/>
        </w:rPr>
      </w:pPr>
      <w:r w:rsidRPr="006C7CFA">
        <w:rPr>
          <w:rFonts w:cs="Arial"/>
          <w:b/>
          <w:color w:val="000000"/>
        </w:rPr>
        <w:t>POLICY</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016"/>
      </w:tblGrid>
      <w:tr w:rsidR="00364782" w:rsidRPr="006C7CFA" w:rsidTr="00040E82">
        <w:tc>
          <w:tcPr>
            <w:tcW w:w="9242" w:type="dxa"/>
            <w:tcBorders>
              <w:top w:val="single" w:sz="4" w:space="0" w:color="auto"/>
              <w:bottom w:val="single" w:sz="4" w:space="0" w:color="auto"/>
            </w:tcBorders>
            <w:shd w:val="clear" w:color="auto" w:fill="auto"/>
          </w:tcPr>
          <w:p w:rsidR="00364782" w:rsidRPr="006C7CFA" w:rsidRDefault="00364782" w:rsidP="00040E82">
            <w:pPr>
              <w:spacing w:before="120" w:after="120"/>
              <w:jc w:val="both"/>
            </w:pPr>
            <w:r>
              <w:t xml:space="preserve">Community Gateway </w:t>
            </w:r>
            <w:r w:rsidRPr="006C7CFA">
              <w:t xml:space="preserve">will ensure that any conflict, grievance, dispute or complaint within the service will be handled competently, fairly and quickly. </w:t>
            </w:r>
            <w:r>
              <w:t xml:space="preserve"> </w:t>
            </w:r>
            <w:r w:rsidRPr="006C7CFA">
              <w:t xml:space="preserve">Adequate disputes handling will protect the </w:t>
            </w:r>
            <w:r>
              <w:t>client</w:t>
            </w:r>
            <w:r w:rsidRPr="006C7CFA">
              <w:t>s and the standard of the service, and promote a healthy work environment.</w:t>
            </w:r>
          </w:p>
        </w:tc>
      </w:tr>
    </w:tbl>
    <w:p w:rsidR="00364782" w:rsidRPr="006C7CFA" w:rsidRDefault="00364782" w:rsidP="00364782">
      <w:pPr>
        <w:rPr>
          <w:b/>
        </w:rPr>
      </w:pPr>
    </w:p>
    <w:p w:rsidR="00364782" w:rsidRPr="006C7CFA" w:rsidRDefault="00364782" w:rsidP="00BE6698">
      <w:pPr>
        <w:jc w:val="both"/>
        <w:rPr>
          <w:b/>
        </w:rPr>
      </w:pPr>
      <w:r w:rsidRPr="006C7CFA">
        <w:rPr>
          <w:b/>
        </w:rPr>
        <w:t>PROCEDURE TO RESOLVE STAFF CONFLICT, GRIEVANCES, DISPUTES AND COMPLAINTS</w:t>
      </w:r>
    </w:p>
    <w:p w:rsidR="00364782" w:rsidRPr="006C7CFA" w:rsidRDefault="00364782" w:rsidP="00364782">
      <w:pPr>
        <w:numPr>
          <w:ilvl w:val="0"/>
          <w:numId w:val="3"/>
        </w:numPr>
        <w:spacing w:after="0" w:line="240" w:lineRule="auto"/>
        <w:jc w:val="both"/>
      </w:pPr>
      <w:r w:rsidRPr="006C7CFA">
        <w:t>If a staff member has a conflict, dispute or complaint with the conduct of another staff member they should speak to the other staff member in private. They should discuss the issue to identify each other’s perspective and concerns in an open, frank and candid manner.  They should try to negotiate a mutually satisfactory solution.</w:t>
      </w:r>
    </w:p>
    <w:p w:rsidR="00364782" w:rsidRPr="006C7CFA" w:rsidRDefault="00364782" w:rsidP="00364782">
      <w:pPr>
        <w:numPr>
          <w:ilvl w:val="0"/>
          <w:numId w:val="3"/>
        </w:numPr>
        <w:spacing w:after="0" w:line="240" w:lineRule="auto"/>
        <w:jc w:val="both"/>
      </w:pPr>
      <w:r w:rsidRPr="006C7CFA">
        <w:t>If either of the staff members remains dissatisfied with the outcome of step</w:t>
      </w:r>
      <w:r>
        <w:t xml:space="preserve"> 1 of the process </w:t>
      </w:r>
      <w:r w:rsidRPr="006C7CFA">
        <w:t xml:space="preserve">the matter should be referred to the </w:t>
      </w:r>
      <w:r>
        <w:t>Director</w:t>
      </w:r>
      <w:r w:rsidRPr="006C7CFA">
        <w:t xml:space="preserve"> or the CEO (if the former are</w:t>
      </w:r>
      <w:r>
        <w:t xml:space="preserve"> unavailable)</w:t>
      </w:r>
      <w:r w:rsidRPr="006C7CFA">
        <w:t xml:space="preserve"> as soon as possible for their attention.</w:t>
      </w:r>
    </w:p>
    <w:p w:rsidR="00364782" w:rsidRPr="006C7CFA" w:rsidRDefault="00364782" w:rsidP="00364782">
      <w:pPr>
        <w:numPr>
          <w:ilvl w:val="0"/>
          <w:numId w:val="3"/>
        </w:numPr>
        <w:spacing w:after="0" w:line="240" w:lineRule="auto"/>
        <w:jc w:val="both"/>
      </w:pPr>
      <w:r w:rsidRPr="006C7CFA">
        <w:t>If a staff member has a grievance about their employment conditions, or the actions or decisions of a management team member, or the Board of Management, then:</w:t>
      </w:r>
    </w:p>
    <w:p w:rsidR="00364782" w:rsidRPr="006C7CFA" w:rsidRDefault="00364782" w:rsidP="00364782">
      <w:pPr>
        <w:ind w:left="1430" w:hanging="710"/>
        <w:jc w:val="both"/>
        <w:outlineLvl w:val="0"/>
      </w:pPr>
      <w:bookmarkStart w:id="3" w:name="_Toc278799724"/>
      <w:bookmarkStart w:id="4" w:name="_Toc315645088"/>
      <w:bookmarkStart w:id="5" w:name="_Toc315722375"/>
      <w:bookmarkStart w:id="6" w:name="_Toc316459596"/>
      <w:bookmarkStart w:id="7" w:name="_Toc327952244"/>
      <w:bookmarkStart w:id="8" w:name="_Toc350849448"/>
      <w:bookmarkStart w:id="9" w:name="_Toc388548839"/>
      <w:bookmarkStart w:id="10" w:name="_Toc398218761"/>
      <w:bookmarkStart w:id="11" w:name="_Toc414193851"/>
      <w:bookmarkStart w:id="12" w:name="_Toc414197190"/>
      <w:r w:rsidRPr="006C7CFA">
        <w:t>a)</w:t>
      </w:r>
      <w:r w:rsidRPr="006C7CFA">
        <w:tab/>
        <w:t xml:space="preserve">They should raise this issue with their </w:t>
      </w:r>
      <w:r>
        <w:t xml:space="preserve">Director </w:t>
      </w:r>
      <w:r w:rsidRPr="006C7CFA">
        <w:t>or the CEO</w:t>
      </w:r>
      <w:r>
        <w:t xml:space="preserve"> (if the former is unavailable) as soon as possible.  </w:t>
      </w:r>
      <w:r w:rsidRPr="006C7CFA">
        <w:t>The staff member may be asked to put their grievance in writing to ensure t</w:t>
      </w:r>
      <w:r>
        <w:t xml:space="preserve">he issue is clearly understood.  </w:t>
      </w:r>
      <w:r w:rsidRPr="006C7CFA">
        <w:t>The issue should be discussed as soon as is reasonably practical.</w:t>
      </w:r>
      <w:bookmarkEnd w:id="3"/>
      <w:bookmarkEnd w:id="4"/>
      <w:bookmarkEnd w:id="5"/>
      <w:bookmarkEnd w:id="6"/>
      <w:bookmarkEnd w:id="7"/>
      <w:bookmarkEnd w:id="8"/>
      <w:bookmarkEnd w:id="9"/>
      <w:bookmarkEnd w:id="10"/>
      <w:bookmarkEnd w:id="11"/>
      <w:bookmarkEnd w:id="12"/>
    </w:p>
    <w:p w:rsidR="00364782" w:rsidRPr="006C7CFA" w:rsidRDefault="00364782" w:rsidP="00364782">
      <w:pPr>
        <w:ind w:left="1430" w:hanging="710"/>
        <w:jc w:val="both"/>
        <w:outlineLvl w:val="0"/>
      </w:pPr>
      <w:bookmarkStart w:id="13" w:name="_Toc278799725"/>
      <w:bookmarkStart w:id="14" w:name="_Toc315645089"/>
      <w:bookmarkStart w:id="15" w:name="_Toc315722376"/>
      <w:bookmarkStart w:id="16" w:name="_Toc316459597"/>
      <w:bookmarkStart w:id="17" w:name="_Toc327952245"/>
      <w:bookmarkStart w:id="18" w:name="_Toc350849449"/>
      <w:bookmarkStart w:id="19" w:name="_Toc388548840"/>
      <w:bookmarkStart w:id="20" w:name="_Toc398218762"/>
      <w:bookmarkStart w:id="21" w:name="_Toc414193852"/>
      <w:bookmarkStart w:id="22" w:name="_Toc414197191"/>
      <w:r w:rsidRPr="006C7CFA">
        <w:t>b)</w:t>
      </w:r>
      <w:r w:rsidRPr="006C7CFA">
        <w:tab/>
        <w:t xml:space="preserve">The </w:t>
      </w:r>
      <w:r>
        <w:t xml:space="preserve">Director </w:t>
      </w:r>
      <w:r w:rsidRPr="006C7CFA">
        <w:t>or the CEO should respond to the grievance within 48 (business operating) hours of the above discussion, or at a mutually agreed future time.</w:t>
      </w:r>
      <w:bookmarkEnd w:id="13"/>
      <w:bookmarkEnd w:id="14"/>
      <w:bookmarkEnd w:id="15"/>
      <w:bookmarkEnd w:id="16"/>
      <w:bookmarkEnd w:id="17"/>
      <w:bookmarkEnd w:id="18"/>
      <w:bookmarkEnd w:id="19"/>
      <w:bookmarkEnd w:id="20"/>
      <w:bookmarkEnd w:id="21"/>
      <w:bookmarkEnd w:id="22"/>
    </w:p>
    <w:p w:rsidR="00364782" w:rsidRPr="006C7CFA" w:rsidRDefault="00364782" w:rsidP="00364782">
      <w:pPr>
        <w:ind w:left="1430" w:hanging="710"/>
        <w:jc w:val="both"/>
        <w:outlineLvl w:val="0"/>
      </w:pPr>
      <w:bookmarkStart w:id="23" w:name="_Toc278799726"/>
      <w:bookmarkStart w:id="24" w:name="_Toc315645090"/>
      <w:bookmarkStart w:id="25" w:name="_Toc315722377"/>
      <w:bookmarkStart w:id="26" w:name="_Toc316459598"/>
      <w:bookmarkStart w:id="27" w:name="_Toc327952246"/>
      <w:bookmarkStart w:id="28" w:name="_Toc350849450"/>
      <w:bookmarkStart w:id="29" w:name="_Toc388548841"/>
      <w:bookmarkStart w:id="30" w:name="_Toc398218763"/>
      <w:bookmarkStart w:id="31" w:name="_Toc414193853"/>
      <w:bookmarkStart w:id="32" w:name="_Toc414197192"/>
      <w:r w:rsidRPr="006C7CFA">
        <w:t>c)</w:t>
      </w:r>
      <w:r w:rsidRPr="006C7CFA">
        <w:tab/>
        <w:t>If there is no response within the 48 hours or the agreed period, or if the staff member regards the response as unsatisfactory, they should raise the matter with one of the nominated Board of Management members as soon as possible.</w:t>
      </w:r>
      <w:bookmarkEnd w:id="23"/>
      <w:bookmarkEnd w:id="24"/>
      <w:bookmarkEnd w:id="25"/>
      <w:bookmarkEnd w:id="26"/>
      <w:bookmarkEnd w:id="27"/>
      <w:bookmarkEnd w:id="28"/>
      <w:bookmarkEnd w:id="29"/>
      <w:bookmarkEnd w:id="30"/>
      <w:bookmarkEnd w:id="31"/>
      <w:bookmarkEnd w:id="32"/>
    </w:p>
    <w:p w:rsidR="00364782" w:rsidRPr="006C7CFA" w:rsidRDefault="00364782" w:rsidP="00364782">
      <w:pPr>
        <w:ind w:left="1430" w:hanging="710"/>
        <w:jc w:val="both"/>
        <w:outlineLvl w:val="0"/>
      </w:pPr>
      <w:bookmarkStart w:id="33" w:name="_Toc278799727"/>
      <w:bookmarkStart w:id="34" w:name="_Toc315645091"/>
      <w:bookmarkStart w:id="35" w:name="_Toc315722378"/>
      <w:bookmarkStart w:id="36" w:name="_Toc316459599"/>
      <w:bookmarkStart w:id="37" w:name="_Toc327952247"/>
      <w:bookmarkStart w:id="38" w:name="_Toc350849451"/>
      <w:bookmarkStart w:id="39" w:name="_Toc388548842"/>
      <w:bookmarkStart w:id="40" w:name="_Toc398218764"/>
      <w:bookmarkStart w:id="41" w:name="_Toc414193854"/>
      <w:bookmarkStart w:id="42" w:name="_Toc414197193"/>
      <w:r w:rsidRPr="006C7CFA">
        <w:t xml:space="preserve">d) </w:t>
      </w:r>
      <w:r w:rsidRPr="006C7CFA">
        <w:tab/>
        <w:t xml:space="preserve">The Board member will discuss the matter as soon as possible with the staff member. The Board member may need to consult with other Board members before responding to the grievance. </w:t>
      </w:r>
      <w:r>
        <w:t xml:space="preserve"> </w:t>
      </w:r>
      <w:r w:rsidRPr="006C7CFA">
        <w:t>The response must be made within one week of this discussion.</w:t>
      </w:r>
      <w:bookmarkEnd w:id="33"/>
      <w:bookmarkEnd w:id="34"/>
      <w:bookmarkEnd w:id="35"/>
      <w:bookmarkEnd w:id="36"/>
      <w:bookmarkEnd w:id="37"/>
      <w:bookmarkEnd w:id="38"/>
      <w:bookmarkEnd w:id="39"/>
      <w:bookmarkEnd w:id="40"/>
      <w:bookmarkEnd w:id="41"/>
      <w:bookmarkEnd w:id="42"/>
    </w:p>
    <w:p w:rsidR="00364782" w:rsidRPr="006C7CFA" w:rsidRDefault="00364782" w:rsidP="00364782">
      <w:pPr>
        <w:ind w:left="1430" w:hanging="710"/>
        <w:jc w:val="both"/>
        <w:outlineLvl w:val="0"/>
      </w:pPr>
      <w:bookmarkStart w:id="43" w:name="_Toc278799728"/>
      <w:bookmarkStart w:id="44" w:name="_Toc315645092"/>
      <w:bookmarkStart w:id="45" w:name="_Toc315722379"/>
      <w:bookmarkStart w:id="46" w:name="_Toc316459600"/>
      <w:bookmarkStart w:id="47" w:name="_Toc327952248"/>
      <w:bookmarkStart w:id="48" w:name="_Toc350849452"/>
      <w:bookmarkStart w:id="49" w:name="_Toc388548843"/>
      <w:bookmarkStart w:id="50" w:name="_Toc398218765"/>
      <w:bookmarkStart w:id="51" w:name="_Toc414193855"/>
      <w:bookmarkStart w:id="52" w:name="_Toc414197194"/>
      <w:r w:rsidRPr="006C7CFA">
        <w:t>e)</w:t>
      </w:r>
      <w:r w:rsidRPr="006C7CFA">
        <w:tab/>
        <w:t>If the staff member regards the response as unsatisfactory they have the right to pursue the matter through the appropriate industrial relations channels.</w:t>
      </w:r>
      <w:bookmarkEnd w:id="43"/>
      <w:bookmarkEnd w:id="44"/>
      <w:bookmarkEnd w:id="45"/>
      <w:bookmarkEnd w:id="46"/>
      <w:bookmarkEnd w:id="47"/>
      <w:bookmarkEnd w:id="48"/>
      <w:bookmarkEnd w:id="49"/>
      <w:bookmarkEnd w:id="50"/>
      <w:bookmarkEnd w:id="51"/>
      <w:bookmarkEnd w:id="52"/>
    </w:p>
    <w:p w:rsidR="00364782" w:rsidRPr="006C7CFA" w:rsidRDefault="00364782" w:rsidP="00364782">
      <w:pPr>
        <w:tabs>
          <w:tab w:val="left" w:pos="1104"/>
        </w:tabs>
        <w:ind w:left="1100" w:hanging="330"/>
        <w:jc w:val="both"/>
      </w:pPr>
    </w:p>
    <w:p w:rsidR="00364782" w:rsidRPr="006C7CFA" w:rsidRDefault="00364782" w:rsidP="00364782">
      <w:pPr>
        <w:tabs>
          <w:tab w:val="left" w:pos="1104"/>
        </w:tabs>
        <w:jc w:val="both"/>
        <w:rPr>
          <w:rFonts w:cs="Arial"/>
          <w:color w:val="000000"/>
        </w:rPr>
      </w:pPr>
      <w:r w:rsidRPr="006C7CFA">
        <w:t xml:space="preserve">The abovementioned discussions between staff members with a grievance and the </w:t>
      </w:r>
      <w:r>
        <w:t>Director</w:t>
      </w:r>
      <w:r w:rsidRPr="006C7CFA">
        <w:t>, Chief Executive Officer or member of the Board of Management must be held in a manner that promotes open, full and candid discussion, while ensuring necessary privacy and confidentiality, in an endeavour to negotiate a mutually satisfactory solution.</w:t>
      </w:r>
    </w:p>
    <w:p w:rsidR="00364782" w:rsidRPr="006C7CFA" w:rsidRDefault="00364782" w:rsidP="00364782">
      <w:pPr>
        <w:pStyle w:val="Heading4"/>
        <w:jc w:val="both"/>
        <w:rPr>
          <w:rFonts w:asciiTheme="minorHAnsi" w:hAnsiTheme="minorHAnsi" w:cs="Arial"/>
          <w:szCs w:val="24"/>
        </w:rPr>
      </w:pPr>
      <w:r w:rsidRPr="006C7CFA">
        <w:rPr>
          <w:rFonts w:asciiTheme="minorHAnsi" w:hAnsiTheme="minorHAnsi" w:cs="Arial"/>
          <w:szCs w:val="24"/>
        </w:rPr>
        <w:t>MEASUREMENT</w:t>
      </w:r>
    </w:p>
    <w:p w:rsidR="00364782" w:rsidRPr="006C7CFA" w:rsidRDefault="00364782" w:rsidP="00364782">
      <w:pPr>
        <w:pStyle w:val="ListBullet2"/>
        <w:tabs>
          <w:tab w:val="clear" w:pos="360"/>
          <w:tab w:val="num" w:pos="660"/>
        </w:tabs>
        <w:ind w:left="644" w:hanging="360"/>
        <w:jc w:val="both"/>
        <w:rPr>
          <w:rFonts w:asciiTheme="minorHAnsi" w:hAnsiTheme="minorHAnsi" w:cs="Arial"/>
          <w:szCs w:val="24"/>
        </w:rPr>
      </w:pPr>
      <w:r w:rsidRPr="006C7CFA">
        <w:rPr>
          <w:rFonts w:asciiTheme="minorHAnsi" w:hAnsiTheme="minorHAnsi" w:cs="Arial"/>
          <w:szCs w:val="24"/>
        </w:rPr>
        <w:t>Signed code of behaviour documents on file from staff members and volunteers</w:t>
      </w:r>
    </w:p>
    <w:p w:rsidR="00364782" w:rsidRPr="006C7CFA" w:rsidRDefault="00364782" w:rsidP="00364782">
      <w:pPr>
        <w:pStyle w:val="ListBullet2"/>
        <w:tabs>
          <w:tab w:val="clear" w:pos="360"/>
          <w:tab w:val="num" w:pos="660"/>
        </w:tabs>
        <w:ind w:left="644" w:hanging="360"/>
        <w:jc w:val="both"/>
        <w:rPr>
          <w:rFonts w:asciiTheme="minorHAnsi" w:hAnsiTheme="minorHAnsi" w:cs="Arial"/>
          <w:szCs w:val="24"/>
        </w:rPr>
      </w:pPr>
      <w:r w:rsidRPr="006C7CFA">
        <w:rPr>
          <w:rFonts w:asciiTheme="minorHAnsi" w:hAnsiTheme="minorHAnsi"/>
        </w:rPr>
        <w:t>Record of complaints and process of resolution</w:t>
      </w:r>
    </w:p>
    <w:p w:rsidR="00364782" w:rsidRDefault="00364782" w:rsidP="00364782">
      <w:pPr>
        <w:pStyle w:val="Heading4"/>
        <w:jc w:val="both"/>
        <w:rPr>
          <w:rFonts w:asciiTheme="minorHAnsi" w:hAnsiTheme="minorHAnsi" w:cs="Arial"/>
          <w:szCs w:val="24"/>
        </w:rPr>
      </w:pPr>
    </w:p>
    <w:p w:rsidR="00364782" w:rsidRPr="006C7CFA" w:rsidRDefault="00364782" w:rsidP="00364782">
      <w:pPr>
        <w:pStyle w:val="Heading4"/>
        <w:jc w:val="both"/>
        <w:rPr>
          <w:rFonts w:asciiTheme="minorHAnsi" w:hAnsiTheme="minorHAnsi" w:cs="Arial"/>
          <w:szCs w:val="24"/>
        </w:rPr>
      </w:pPr>
      <w:r w:rsidRPr="006C7CFA">
        <w:rPr>
          <w:rFonts w:asciiTheme="minorHAnsi" w:hAnsiTheme="minorHAnsi" w:cs="Arial"/>
          <w:szCs w:val="24"/>
        </w:rPr>
        <w:t>RESPONSIBILITIES</w:t>
      </w:r>
    </w:p>
    <w:p w:rsidR="00364782" w:rsidRPr="006C7CFA" w:rsidRDefault="00364782" w:rsidP="00364782">
      <w:pPr>
        <w:pStyle w:val="ListBullet2"/>
        <w:numPr>
          <w:ilvl w:val="0"/>
          <w:numId w:val="2"/>
        </w:numPr>
        <w:tabs>
          <w:tab w:val="num" w:pos="675"/>
        </w:tabs>
        <w:ind w:hanging="704"/>
        <w:jc w:val="both"/>
        <w:rPr>
          <w:rFonts w:asciiTheme="minorHAnsi" w:hAnsiTheme="minorHAnsi" w:cs="Arial"/>
          <w:szCs w:val="24"/>
        </w:rPr>
      </w:pPr>
      <w:r w:rsidRPr="006C7CFA">
        <w:rPr>
          <w:rFonts w:asciiTheme="minorHAnsi" w:hAnsiTheme="minorHAnsi" w:cs="Arial"/>
          <w:szCs w:val="24"/>
        </w:rPr>
        <w:t>Board of Management Members</w:t>
      </w:r>
    </w:p>
    <w:p w:rsidR="00364782" w:rsidRPr="006C7CFA" w:rsidRDefault="00364782" w:rsidP="00364782">
      <w:pPr>
        <w:pStyle w:val="ListBullet2"/>
        <w:numPr>
          <w:ilvl w:val="0"/>
          <w:numId w:val="2"/>
        </w:numPr>
        <w:tabs>
          <w:tab w:val="num" w:pos="675"/>
        </w:tabs>
        <w:ind w:hanging="704"/>
        <w:jc w:val="both"/>
        <w:rPr>
          <w:rFonts w:asciiTheme="minorHAnsi" w:hAnsiTheme="minorHAnsi" w:cs="Arial"/>
          <w:szCs w:val="24"/>
        </w:rPr>
      </w:pPr>
      <w:r w:rsidRPr="006C7CFA">
        <w:rPr>
          <w:rFonts w:asciiTheme="minorHAnsi" w:hAnsiTheme="minorHAnsi" w:cs="Arial"/>
          <w:szCs w:val="24"/>
        </w:rPr>
        <w:t>Chief Executive Officer</w:t>
      </w:r>
    </w:p>
    <w:p w:rsidR="00364782" w:rsidRPr="001C4205" w:rsidRDefault="00364782" w:rsidP="00364782">
      <w:pPr>
        <w:pStyle w:val="ListBullet2"/>
        <w:numPr>
          <w:ilvl w:val="0"/>
          <w:numId w:val="2"/>
        </w:numPr>
        <w:tabs>
          <w:tab w:val="num" w:pos="675"/>
        </w:tabs>
        <w:ind w:hanging="704"/>
        <w:jc w:val="both"/>
        <w:rPr>
          <w:rFonts w:asciiTheme="minorHAnsi" w:hAnsiTheme="minorHAnsi" w:cs="Arial"/>
          <w:szCs w:val="24"/>
        </w:rPr>
      </w:pPr>
      <w:r>
        <w:rPr>
          <w:rFonts w:asciiTheme="minorHAnsi" w:hAnsiTheme="minorHAnsi" w:cs="Arial"/>
          <w:szCs w:val="24"/>
        </w:rPr>
        <w:t>Director</w:t>
      </w:r>
      <w:r w:rsidRPr="006C7CFA">
        <w:rPr>
          <w:rFonts w:asciiTheme="minorHAnsi" w:hAnsiTheme="minorHAnsi" w:cs="Arial"/>
          <w:szCs w:val="24"/>
        </w:rPr>
        <w:t>s</w:t>
      </w:r>
      <w:r w:rsidR="00BE6698">
        <w:rPr>
          <w:rFonts w:asciiTheme="minorHAnsi" w:hAnsiTheme="minorHAnsi" w:cs="Arial"/>
          <w:szCs w:val="24"/>
        </w:rPr>
        <w:t>, Managers and Team Leaders</w:t>
      </w:r>
    </w:p>
    <w:p w:rsidR="00364782" w:rsidRPr="006C7CFA" w:rsidRDefault="00BE6698" w:rsidP="00364782">
      <w:pPr>
        <w:pStyle w:val="ListBullet2"/>
        <w:numPr>
          <w:ilvl w:val="0"/>
          <w:numId w:val="2"/>
        </w:numPr>
        <w:tabs>
          <w:tab w:val="num" w:pos="675"/>
        </w:tabs>
        <w:ind w:hanging="704"/>
        <w:jc w:val="both"/>
        <w:rPr>
          <w:rFonts w:asciiTheme="minorHAnsi" w:hAnsiTheme="minorHAnsi" w:cs="Arial"/>
          <w:szCs w:val="24"/>
        </w:rPr>
      </w:pPr>
      <w:r>
        <w:rPr>
          <w:rFonts w:asciiTheme="minorHAnsi" w:hAnsiTheme="minorHAnsi" w:cs="Arial"/>
          <w:szCs w:val="24"/>
        </w:rPr>
        <w:t>All staff</w:t>
      </w:r>
    </w:p>
    <w:p w:rsidR="00364782" w:rsidRPr="006C7CFA" w:rsidRDefault="00364782" w:rsidP="00364782">
      <w:pPr>
        <w:pStyle w:val="ListBullet2"/>
        <w:numPr>
          <w:ilvl w:val="0"/>
          <w:numId w:val="2"/>
        </w:numPr>
        <w:tabs>
          <w:tab w:val="num" w:pos="675"/>
        </w:tabs>
        <w:ind w:hanging="704"/>
        <w:jc w:val="both"/>
        <w:rPr>
          <w:rFonts w:asciiTheme="minorHAnsi" w:hAnsiTheme="minorHAnsi" w:cs="Arial"/>
          <w:szCs w:val="24"/>
        </w:rPr>
      </w:pPr>
      <w:r w:rsidRPr="006C7CFA">
        <w:rPr>
          <w:rFonts w:asciiTheme="minorHAnsi" w:hAnsiTheme="minorHAnsi" w:cs="Arial"/>
          <w:szCs w:val="24"/>
        </w:rPr>
        <w:t>Volunteers</w:t>
      </w:r>
      <w:bookmarkStart w:id="53" w:name="_GoBack"/>
      <w:bookmarkEnd w:id="53"/>
    </w:p>
    <w:p w:rsidR="00364782" w:rsidRPr="006C7CFA" w:rsidRDefault="00364782" w:rsidP="00364782">
      <w:pPr>
        <w:pStyle w:val="Heading8"/>
        <w:rPr>
          <w:rFonts w:asciiTheme="minorHAnsi" w:hAnsiTheme="minorHAnsi" w:cs="Arial"/>
          <w:b/>
          <w:i w:val="0"/>
        </w:rPr>
      </w:pPr>
      <w:r w:rsidRPr="006C7CFA">
        <w:rPr>
          <w:rFonts w:asciiTheme="minorHAnsi" w:hAnsiTheme="minorHAnsi" w:cs="Arial"/>
          <w:b/>
          <w:i w:val="0"/>
        </w:rPr>
        <w:t>STANDARDS</w:t>
      </w:r>
      <w:r w:rsidRPr="006C7CFA">
        <w:rPr>
          <w:rFonts w:asciiTheme="minorHAnsi" w:hAnsiTheme="minorHAnsi" w:cs="Arial"/>
          <w:b/>
        </w:rPr>
        <w:t xml:space="preserve"> </w:t>
      </w:r>
      <w:r w:rsidRPr="006C7CFA">
        <w:rPr>
          <w:rFonts w:asciiTheme="minorHAnsi" w:hAnsiTheme="minorHAnsi" w:cs="Arial"/>
          <w:b/>
          <w:i w:val="0"/>
        </w:rPr>
        <w:t>and</w:t>
      </w:r>
      <w:r w:rsidRPr="006C7CFA">
        <w:rPr>
          <w:rFonts w:asciiTheme="minorHAnsi" w:hAnsiTheme="minorHAnsi" w:cs="Arial"/>
          <w:b/>
        </w:rPr>
        <w:t xml:space="preserve"> </w:t>
      </w:r>
      <w:r w:rsidRPr="006C7CFA">
        <w:rPr>
          <w:rFonts w:asciiTheme="minorHAnsi" w:hAnsiTheme="minorHAnsi" w:cs="Arial"/>
          <w:b/>
          <w:i w:val="0"/>
        </w:rPr>
        <w:t>COMPLIANCE</w:t>
      </w:r>
    </w:p>
    <w:p w:rsidR="00364782" w:rsidRPr="006C7CFA" w:rsidRDefault="00364782" w:rsidP="00364782"/>
    <w:p w:rsidR="00364782" w:rsidRPr="006C7CFA" w:rsidRDefault="00364782" w:rsidP="00364782">
      <w:pPr>
        <w:numPr>
          <w:ilvl w:val="12"/>
          <w:numId w:val="0"/>
        </w:numPr>
        <w:tabs>
          <w:tab w:val="left" w:pos="-189"/>
          <w:tab w:val="left" w:pos="0"/>
          <w:tab w:val="left" w:pos="378"/>
          <w:tab w:val="left" w:pos="944"/>
          <w:tab w:val="left" w:pos="2077"/>
          <w:tab w:val="left" w:pos="2643"/>
          <w:tab w:val="left" w:pos="3210"/>
          <w:tab w:val="left" w:pos="3776"/>
          <w:tab w:val="left" w:pos="4343"/>
          <w:tab w:val="left" w:pos="4909"/>
          <w:tab w:val="left" w:pos="5475"/>
          <w:tab w:val="left" w:pos="6042"/>
          <w:tab w:val="left" w:pos="6608"/>
          <w:tab w:val="left" w:pos="7175"/>
          <w:tab w:val="left" w:pos="7741"/>
        </w:tabs>
        <w:suppressAutoHyphens/>
        <w:jc w:val="both"/>
        <w:rPr>
          <w:rFonts w:cs="Arial"/>
          <w:i/>
          <w:spacing w:val="-3"/>
          <w:sz w:val="20"/>
          <w:szCs w:val="20"/>
        </w:rPr>
      </w:pPr>
      <w:r w:rsidRPr="006C7CFA">
        <w:rPr>
          <w:rFonts w:cs="Arial"/>
          <w:i/>
          <w:spacing w:val="-3"/>
          <w:sz w:val="20"/>
          <w:szCs w:val="20"/>
        </w:rPr>
        <w:t>Community Care Common Standard 1.1:  Corporate Governance</w:t>
      </w:r>
    </w:p>
    <w:p w:rsidR="00364782" w:rsidRPr="006C7CFA" w:rsidRDefault="00364782" w:rsidP="00364782">
      <w:pPr>
        <w:numPr>
          <w:ilvl w:val="12"/>
          <w:numId w:val="0"/>
        </w:numPr>
        <w:tabs>
          <w:tab w:val="left" w:pos="-189"/>
          <w:tab w:val="left" w:pos="0"/>
          <w:tab w:val="left" w:pos="378"/>
          <w:tab w:val="left" w:pos="944"/>
          <w:tab w:val="left" w:pos="2077"/>
          <w:tab w:val="left" w:pos="2643"/>
          <w:tab w:val="left" w:pos="3210"/>
          <w:tab w:val="left" w:pos="3776"/>
          <w:tab w:val="left" w:pos="4343"/>
          <w:tab w:val="left" w:pos="4909"/>
          <w:tab w:val="left" w:pos="5475"/>
          <w:tab w:val="left" w:pos="6042"/>
          <w:tab w:val="left" w:pos="6608"/>
          <w:tab w:val="left" w:pos="7175"/>
          <w:tab w:val="left" w:pos="7741"/>
        </w:tabs>
        <w:suppressAutoHyphens/>
        <w:jc w:val="both"/>
        <w:rPr>
          <w:rFonts w:cs="Arial"/>
          <w:i/>
          <w:spacing w:val="-3"/>
          <w:sz w:val="20"/>
          <w:szCs w:val="20"/>
        </w:rPr>
      </w:pPr>
      <w:r w:rsidRPr="006C7CFA">
        <w:rPr>
          <w:rFonts w:cs="Arial"/>
          <w:i/>
          <w:spacing w:val="-3"/>
          <w:sz w:val="20"/>
          <w:szCs w:val="20"/>
        </w:rPr>
        <w:t>Community Care Common Standard 1.5:  Continuous Improvement</w:t>
      </w:r>
    </w:p>
    <w:p w:rsidR="00364782" w:rsidRPr="006C7CFA" w:rsidRDefault="00364782" w:rsidP="00364782">
      <w:pPr>
        <w:numPr>
          <w:ilvl w:val="12"/>
          <w:numId w:val="0"/>
        </w:numPr>
        <w:tabs>
          <w:tab w:val="left" w:pos="-189"/>
          <w:tab w:val="left" w:pos="0"/>
          <w:tab w:val="left" w:pos="378"/>
          <w:tab w:val="left" w:pos="944"/>
          <w:tab w:val="left" w:pos="2077"/>
          <w:tab w:val="left" w:pos="2643"/>
          <w:tab w:val="left" w:pos="3210"/>
          <w:tab w:val="left" w:pos="3776"/>
          <w:tab w:val="left" w:pos="4343"/>
          <w:tab w:val="left" w:pos="4909"/>
          <w:tab w:val="left" w:pos="5475"/>
          <w:tab w:val="left" w:pos="6042"/>
          <w:tab w:val="left" w:pos="6608"/>
          <w:tab w:val="left" w:pos="7175"/>
          <w:tab w:val="left" w:pos="7741"/>
        </w:tabs>
        <w:suppressAutoHyphens/>
        <w:jc w:val="both"/>
        <w:rPr>
          <w:rFonts w:cs="Arial"/>
          <w:i/>
          <w:spacing w:val="-3"/>
          <w:sz w:val="20"/>
          <w:szCs w:val="20"/>
        </w:rPr>
      </w:pPr>
      <w:r w:rsidRPr="006C7CFA">
        <w:rPr>
          <w:rFonts w:cs="Arial"/>
          <w:i/>
          <w:spacing w:val="-3"/>
          <w:sz w:val="20"/>
          <w:szCs w:val="20"/>
        </w:rPr>
        <w:t>Community Care Common Standard 1.7:  Human Resource Management</w:t>
      </w:r>
    </w:p>
    <w:p w:rsidR="00364782" w:rsidRPr="006C7CFA" w:rsidRDefault="00364782" w:rsidP="00364782">
      <w:pPr>
        <w:numPr>
          <w:ilvl w:val="12"/>
          <w:numId w:val="0"/>
        </w:numPr>
        <w:tabs>
          <w:tab w:val="right" w:pos="-189"/>
          <w:tab w:val="right" w:pos="7182"/>
          <w:tab w:val="left" w:pos="7741"/>
        </w:tabs>
        <w:suppressAutoHyphens/>
        <w:rPr>
          <w:rFonts w:cs="Arial"/>
          <w:i/>
          <w:sz w:val="20"/>
          <w:szCs w:val="20"/>
        </w:rPr>
      </w:pPr>
    </w:p>
    <w:p w:rsidR="00364782" w:rsidRPr="006C7CFA" w:rsidRDefault="00364782" w:rsidP="00364782">
      <w:pPr>
        <w:numPr>
          <w:ilvl w:val="12"/>
          <w:numId w:val="0"/>
        </w:numPr>
        <w:tabs>
          <w:tab w:val="right" w:pos="-189"/>
          <w:tab w:val="right" w:pos="7182"/>
          <w:tab w:val="left" w:pos="7741"/>
        </w:tabs>
        <w:suppressAutoHyphens/>
        <w:rPr>
          <w:rFonts w:cs="Arial"/>
          <w:i/>
          <w:sz w:val="20"/>
          <w:szCs w:val="20"/>
        </w:rPr>
      </w:pPr>
      <w:r>
        <w:rPr>
          <w:rFonts w:cs="Arial"/>
          <w:i/>
          <w:sz w:val="20"/>
          <w:szCs w:val="20"/>
        </w:rPr>
        <w:t>Disability Service Standard 4: Feedback and Complaints</w:t>
      </w:r>
    </w:p>
    <w:p w:rsidR="00364782" w:rsidRPr="006C7CFA" w:rsidRDefault="00364782" w:rsidP="00364782">
      <w:pPr>
        <w:numPr>
          <w:ilvl w:val="12"/>
          <w:numId w:val="0"/>
        </w:numPr>
        <w:tabs>
          <w:tab w:val="right" w:pos="-189"/>
          <w:tab w:val="right" w:pos="7182"/>
          <w:tab w:val="left" w:pos="7741"/>
        </w:tabs>
        <w:suppressAutoHyphens/>
        <w:rPr>
          <w:rFonts w:cs="Arial"/>
          <w:b/>
          <w:i/>
          <w:spacing w:val="-3"/>
        </w:rPr>
      </w:pPr>
      <w:r>
        <w:rPr>
          <w:rFonts w:cs="Arial"/>
          <w:i/>
          <w:sz w:val="20"/>
          <w:szCs w:val="20"/>
        </w:rPr>
        <w:t>Disability Service Standard 6: Service Management</w:t>
      </w:r>
    </w:p>
    <w:p w:rsidR="00364782" w:rsidRPr="006C7CFA" w:rsidRDefault="00364782" w:rsidP="00364782">
      <w:pPr>
        <w:jc w:val="both"/>
        <w:rPr>
          <w:rFonts w:cs="Arial"/>
        </w:rPr>
      </w:pPr>
    </w:p>
    <w:p w:rsidR="00364782" w:rsidRPr="006C7CFA" w:rsidRDefault="00364782" w:rsidP="00364782">
      <w:pPr>
        <w:rPr>
          <w:rFonts w:cs="Arial"/>
          <w:b/>
        </w:rPr>
      </w:pPr>
      <w:r w:rsidRPr="006C7CFA">
        <w:rPr>
          <w:rFonts w:cs="Arial"/>
          <w:b/>
        </w:rPr>
        <w:t>OTHER RELEVANT POLICIES</w:t>
      </w:r>
    </w:p>
    <w:p w:rsidR="00364782" w:rsidRPr="006C7CFA" w:rsidRDefault="00364782" w:rsidP="00364782">
      <w:pPr>
        <w:rPr>
          <w:rFonts w:cs="Arial"/>
          <w:b/>
        </w:rPr>
      </w:pPr>
      <w:r>
        <w:rPr>
          <w:rFonts w:cs="Arial"/>
          <w:b/>
        </w:rPr>
        <w:t>GP7 Conflict Resolution</w:t>
      </w:r>
    </w:p>
    <w:p w:rsidR="00364782" w:rsidRPr="006C7CFA" w:rsidRDefault="00364782" w:rsidP="00364782">
      <w:pPr>
        <w:rPr>
          <w:rFonts w:cs="Arial"/>
          <w:b/>
        </w:rPr>
      </w:pPr>
      <w:r w:rsidRPr="006C7CFA">
        <w:rPr>
          <w:rFonts w:cs="Arial"/>
          <w:b/>
        </w:rPr>
        <w:t>GP8 Conflict of Interest</w:t>
      </w:r>
    </w:p>
    <w:p w:rsidR="00364782" w:rsidRPr="006C7CFA" w:rsidRDefault="00364782" w:rsidP="00364782">
      <w:pPr>
        <w:pStyle w:val="BodyText"/>
        <w:spacing w:after="0"/>
        <w:rPr>
          <w:rFonts w:asciiTheme="minorHAnsi" w:hAnsiTheme="minorHAnsi" w:cs="Arial"/>
          <w:b/>
          <w:szCs w:val="24"/>
        </w:rPr>
      </w:pPr>
      <w:r w:rsidRPr="006C7CFA">
        <w:rPr>
          <w:rFonts w:asciiTheme="minorHAnsi" w:hAnsiTheme="minorHAnsi" w:cs="Arial"/>
          <w:b/>
          <w:szCs w:val="24"/>
        </w:rPr>
        <w:t>S7 Induction and Orientation</w:t>
      </w:r>
    </w:p>
    <w:p w:rsidR="00364782" w:rsidRPr="006C7CFA" w:rsidRDefault="00364782" w:rsidP="00364782">
      <w:pPr>
        <w:pStyle w:val="BodyText"/>
        <w:spacing w:after="0"/>
        <w:rPr>
          <w:rFonts w:asciiTheme="minorHAnsi" w:hAnsiTheme="minorHAnsi" w:cs="Arial"/>
          <w:b/>
          <w:szCs w:val="24"/>
        </w:rPr>
      </w:pPr>
      <w:r w:rsidRPr="006C7CFA">
        <w:rPr>
          <w:rFonts w:asciiTheme="minorHAnsi" w:hAnsiTheme="minorHAnsi" w:cs="Arial"/>
          <w:b/>
          <w:szCs w:val="24"/>
        </w:rPr>
        <w:t>S8 Staff Supervision and Support</w:t>
      </w:r>
    </w:p>
    <w:p w:rsidR="00364782" w:rsidRPr="006C7CFA" w:rsidRDefault="00364782" w:rsidP="00364782">
      <w:pPr>
        <w:pStyle w:val="BodyText"/>
        <w:spacing w:after="0"/>
        <w:rPr>
          <w:rFonts w:asciiTheme="minorHAnsi" w:hAnsiTheme="minorHAnsi" w:cs="Arial"/>
          <w:b/>
          <w:szCs w:val="24"/>
        </w:rPr>
      </w:pPr>
      <w:r w:rsidRPr="006C7CFA">
        <w:rPr>
          <w:rFonts w:asciiTheme="minorHAnsi" w:hAnsiTheme="minorHAnsi" w:cs="Arial"/>
          <w:b/>
          <w:szCs w:val="24"/>
        </w:rPr>
        <w:t>S10 Staff Appraisal</w:t>
      </w:r>
    </w:p>
    <w:p w:rsidR="00364782" w:rsidRPr="006C7CFA" w:rsidRDefault="00364782" w:rsidP="00364782">
      <w:pPr>
        <w:pStyle w:val="BodyText"/>
        <w:spacing w:after="0"/>
        <w:rPr>
          <w:rFonts w:asciiTheme="minorHAnsi" w:hAnsiTheme="minorHAnsi" w:cs="Arial"/>
          <w:b/>
          <w:szCs w:val="24"/>
        </w:rPr>
      </w:pPr>
      <w:r>
        <w:rPr>
          <w:rFonts w:asciiTheme="minorHAnsi" w:hAnsiTheme="minorHAnsi" w:cs="Arial"/>
          <w:b/>
          <w:szCs w:val="24"/>
        </w:rPr>
        <w:t>S13 Staff Performance Dispute Management</w:t>
      </w:r>
    </w:p>
    <w:p w:rsidR="00364782" w:rsidRPr="006C7CFA" w:rsidRDefault="00364782" w:rsidP="00364782">
      <w:pPr>
        <w:numPr>
          <w:ilvl w:val="12"/>
          <w:numId w:val="0"/>
        </w:numPr>
        <w:tabs>
          <w:tab w:val="right" w:pos="-189"/>
          <w:tab w:val="right" w:pos="7182"/>
          <w:tab w:val="left" w:pos="7741"/>
        </w:tabs>
        <w:suppressAutoHyphens/>
        <w:rPr>
          <w:rFonts w:cs="Arial"/>
          <w:b/>
        </w:rPr>
      </w:pPr>
      <w:r w:rsidRPr="006C7CFA">
        <w:rPr>
          <w:rFonts w:cs="Arial"/>
          <w:b/>
        </w:rPr>
        <w:t>S14 Staff Discipline</w:t>
      </w:r>
    </w:p>
    <w:p w:rsidR="00364782" w:rsidRPr="006C7CFA" w:rsidRDefault="00364782" w:rsidP="00364782">
      <w:pPr>
        <w:numPr>
          <w:ilvl w:val="12"/>
          <w:numId w:val="0"/>
        </w:numPr>
        <w:tabs>
          <w:tab w:val="right" w:pos="-189"/>
          <w:tab w:val="right" w:pos="7182"/>
          <w:tab w:val="left" w:pos="7741"/>
        </w:tabs>
        <w:suppressAutoHyphens/>
        <w:rPr>
          <w:rFonts w:cs="Arial"/>
          <w:b/>
        </w:rPr>
      </w:pPr>
      <w:r>
        <w:rPr>
          <w:rFonts w:cs="Arial"/>
          <w:b/>
        </w:rPr>
        <w:t>A3 Client Information</w:t>
      </w:r>
    </w:p>
    <w:p w:rsidR="00BA0ABE" w:rsidRDefault="00BA0ABE"/>
    <w:sectPr w:rsidR="00BA0A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
      </v:shape>
    </w:pict>
  </w:numPicBullet>
  <w:abstractNum w:abstractNumId="0" w15:restartNumberingAfterBreak="0">
    <w:nsid w:val="FFFFFF83"/>
    <w:multiLevelType w:val="singleLevel"/>
    <w:tmpl w:val="A08A7DAC"/>
    <w:lvl w:ilvl="0">
      <w:start w:val="1"/>
      <w:numFmt w:val="bullet"/>
      <w:pStyle w:val="ListBullet2"/>
      <w:lvlText w:val=""/>
      <w:lvlJc w:val="left"/>
      <w:pPr>
        <w:tabs>
          <w:tab w:val="num" w:pos="660"/>
        </w:tabs>
        <w:ind w:left="660" w:hanging="360"/>
      </w:pPr>
      <w:rPr>
        <w:rFonts w:ascii="Symbol" w:hAnsi="Symbol" w:hint="default"/>
        <w:color w:val="auto"/>
        <w:sz w:val="20"/>
      </w:rPr>
    </w:lvl>
  </w:abstractNum>
  <w:abstractNum w:abstractNumId="1" w15:restartNumberingAfterBreak="0">
    <w:nsid w:val="0D5C3813"/>
    <w:multiLevelType w:val="hybridMultilevel"/>
    <w:tmpl w:val="6E308A50"/>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 w15:restartNumberingAfterBreak="0">
    <w:nsid w:val="10C50EF8"/>
    <w:multiLevelType w:val="hybridMultilevel"/>
    <w:tmpl w:val="02BC4B7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D5F"/>
    <w:rsid w:val="000079D1"/>
    <w:rsid w:val="00011FD8"/>
    <w:rsid w:val="000369D5"/>
    <w:rsid w:val="000551B4"/>
    <w:rsid w:val="000D51EB"/>
    <w:rsid w:val="000E2931"/>
    <w:rsid w:val="0010304A"/>
    <w:rsid w:val="00182978"/>
    <w:rsid w:val="002738E8"/>
    <w:rsid w:val="002B65CF"/>
    <w:rsid w:val="00311585"/>
    <w:rsid w:val="0035247A"/>
    <w:rsid w:val="00364782"/>
    <w:rsid w:val="003A7A7F"/>
    <w:rsid w:val="00402D5F"/>
    <w:rsid w:val="004402FF"/>
    <w:rsid w:val="00470232"/>
    <w:rsid w:val="004D4FC7"/>
    <w:rsid w:val="005A0DC6"/>
    <w:rsid w:val="005E43C3"/>
    <w:rsid w:val="00645D29"/>
    <w:rsid w:val="00650D8E"/>
    <w:rsid w:val="006B6EF5"/>
    <w:rsid w:val="007014AB"/>
    <w:rsid w:val="007179B3"/>
    <w:rsid w:val="0072687E"/>
    <w:rsid w:val="0078475C"/>
    <w:rsid w:val="008068AE"/>
    <w:rsid w:val="008155F5"/>
    <w:rsid w:val="00941D95"/>
    <w:rsid w:val="009C53CF"/>
    <w:rsid w:val="00AF32F7"/>
    <w:rsid w:val="00B50FE1"/>
    <w:rsid w:val="00B96792"/>
    <w:rsid w:val="00BA0ABE"/>
    <w:rsid w:val="00BE6698"/>
    <w:rsid w:val="00C21908"/>
    <w:rsid w:val="00DF1995"/>
    <w:rsid w:val="00E54CDC"/>
    <w:rsid w:val="00E60D3B"/>
    <w:rsid w:val="00F32C62"/>
    <w:rsid w:val="00F56070"/>
    <w:rsid w:val="00F81548"/>
    <w:rsid w:val="00F846A6"/>
    <w:rsid w:val="00F97033"/>
    <w:rsid w:val="00FB467C"/>
    <w:rsid w:val="00FD069E"/>
    <w:rsid w:val="00FD4BB6"/>
    <w:rsid w:val="00FF7F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391DA6D3-9A1E-46CB-88AB-6F243D64A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9"/>
    <w:qFormat/>
    <w:rsid w:val="00364782"/>
    <w:pPr>
      <w:keepNext/>
      <w:widowControl w:val="0"/>
      <w:pBdr>
        <w:top w:val="single" w:sz="2" w:space="1" w:color="auto"/>
        <w:left w:val="single" w:sz="2" w:space="4" w:color="auto"/>
        <w:bottom w:val="single" w:sz="2" w:space="1" w:color="auto"/>
        <w:right w:val="single" w:sz="2" w:space="4" w:color="auto"/>
      </w:pBdr>
      <w:shd w:val="clear" w:color="auto" w:fill="C0C0C0"/>
      <w:spacing w:before="60" w:after="120" w:line="240" w:lineRule="auto"/>
      <w:jc w:val="center"/>
      <w:outlineLvl w:val="1"/>
    </w:pPr>
    <w:rPr>
      <w:rFonts w:ascii="Arial" w:eastAsia="Times New Roman" w:hAnsi="Arial" w:cs="Times New Roman"/>
      <w:b/>
      <w:sz w:val="32"/>
      <w:szCs w:val="20"/>
    </w:rPr>
  </w:style>
  <w:style w:type="paragraph" w:styleId="Heading4">
    <w:name w:val="heading 4"/>
    <w:basedOn w:val="Normal"/>
    <w:next w:val="Normal"/>
    <w:link w:val="Heading4Char"/>
    <w:uiPriority w:val="99"/>
    <w:qFormat/>
    <w:rsid w:val="00364782"/>
    <w:pPr>
      <w:keepNext/>
      <w:tabs>
        <w:tab w:val="left" w:pos="990"/>
      </w:tabs>
      <w:spacing w:before="120" w:after="120" w:line="240" w:lineRule="auto"/>
      <w:outlineLvl w:val="3"/>
    </w:pPr>
    <w:rPr>
      <w:rFonts w:ascii="Arial" w:eastAsia="Times New Roman" w:hAnsi="Arial" w:cs="Times New Roman"/>
      <w:b/>
      <w:sz w:val="24"/>
      <w:szCs w:val="20"/>
    </w:rPr>
  </w:style>
  <w:style w:type="paragraph" w:styleId="Heading8">
    <w:name w:val="heading 8"/>
    <w:basedOn w:val="Normal"/>
    <w:next w:val="Normal"/>
    <w:link w:val="Heading8Char"/>
    <w:uiPriority w:val="99"/>
    <w:qFormat/>
    <w:rsid w:val="00364782"/>
    <w:pPr>
      <w:spacing w:before="240" w:after="60" w:line="240" w:lineRule="auto"/>
      <w:outlineLvl w:val="7"/>
    </w:pPr>
    <w:rPr>
      <w:rFonts w:ascii="Times New Roman" w:eastAsia="Times New Roman" w:hAnsi="Times New Roman"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364782"/>
    <w:rPr>
      <w:rFonts w:ascii="Arial" w:eastAsia="Times New Roman" w:hAnsi="Arial" w:cs="Times New Roman"/>
      <w:b/>
      <w:sz w:val="32"/>
      <w:szCs w:val="20"/>
      <w:shd w:val="clear" w:color="auto" w:fill="C0C0C0"/>
    </w:rPr>
  </w:style>
  <w:style w:type="character" w:customStyle="1" w:styleId="Heading4Char">
    <w:name w:val="Heading 4 Char"/>
    <w:basedOn w:val="DefaultParagraphFont"/>
    <w:link w:val="Heading4"/>
    <w:uiPriority w:val="99"/>
    <w:rsid w:val="00364782"/>
    <w:rPr>
      <w:rFonts w:ascii="Arial" w:eastAsia="Times New Roman" w:hAnsi="Arial" w:cs="Times New Roman"/>
      <w:b/>
      <w:sz w:val="24"/>
      <w:szCs w:val="20"/>
    </w:rPr>
  </w:style>
  <w:style w:type="character" w:customStyle="1" w:styleId="Heading8Char">
    <w:name w:val="Heading 8 Char"/>
    <w:basedOn w:val="DefaultParagraphFont"/>
    <w:link w:val="Heading8"/>
    <w:uiPriority w:val="99"/>
    <w:rsid w:val="00364782"/>
    <w:rPr>
      <w:rFonts w:ascii="Times New Roman" w:eastAsia="Times New Roman" w:hAnsi="Times New Roman" w:cs="Times New Roman"/>
      <w:i/>
      <w:iCs/>
      <w:sz w:val="24"/>
      <w:szCs w:val="24"/>
    </w:rPr>
  </w:style>
  <w:style w:type="paragraph" w:styleId="BodyText">
    <w:name w:val="Body Text"/>
    <w:basedOn w:val="Normal"/>
    <w:link w:val="BodyTextChar1"/>
    <w:uiPriority w:val="99"/>
    <w:rsid w:val="00364782"/>
    <w:pPr>
      <w:widowControl w:val="0"/>
      <w:spacing w:after="120" w:line="240" w:lineRule="auto"/>
    </w:pPr>
    <w:rPr>
      <w:rFonts w:ascii="Arial" w:eastAsia="Times New Roman" w:hAnsi="Arial" w:cs="Times New Roman"/>
      <w:sz w:val="24"/>
      <w:szCs w:val="20"/>
    </w:rPr>
  </w:style>
  <w:style w:type="character" w:customStyle="1" w:styleId="BodyTextChar">
    <w:name w:val="Body Text Char"/>
    <w:basedOn w:val="DefaultParagraphFont"/>
    <w:uiPriority w:val="99"/>
    <w:semiHidden/>
    <w:rsid w:val="00364782"/>
  </w:style>
  <w:style w:type="paragraph" w:styleId="ListBullet2">
    <w:name w:val="List Bullet 2"/>
    <w:basedOn w:val="BodyText"/>
    <w:uiPriority w:val="99"/>
    <w:rsid w:val="00364782"/>
    <w:pPr>
      <w:numPr>
        <w:numId w:val="1"/>
      </w:numPr>
      <w:tabs>
        <w:tab w:val="clear" w:pos="660"/>
        <w:tab w:val="num" w:pos="360"/>
      </w:tabs>
      <w:ind w:left="0" w:firstLine="0"/>
    </w:pPr>
  </w:style>
  <w:style w:type="character" w:customStyle="1" w:styleId="BodyTextChar1">
    <w:name w:val="Body Text Char1"/>
    <w:link w:val="BodyText"/>
    <w:uiPriority w:val="99"/>
    <w:locked/>
    <w:rsid w:val="00364782"/>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BE66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66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500</Words>
  <Characters>2855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Williams</dc:creator>
  <cp:keywords/>
  <dc:description/>
  <cp:lastModifiedBy>Patricia Smith</cp:lastModifiedBy>
  <cp:revision>3</cp:revision>
  <cp:lastPrinted>2018-12-12T22:16:00Z</cp:lastPrinted>
  <dcterms:created xsi:type="dcterms:W3CDTF">2017-01-10T23:07:00Z</dcterms:created>
  <dcterms:modified xsi:type="dcterms:W3CDTF">2018-12-12T22:16:00Z</dcterms:modified>
</cp:coreProperties>
</file>